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145" w:type="dxa"/>
        <w:tblLook w:val="04A0" w:firstRow="1" w:lastRow="0" w:firstColumn="1" w:lastColumn="0" w:noHBand="0" w:noVBand="1"/>
      </w:tblPr>
      <w:tblGrid>
        <w:gridCol w:w="485"/>
        <w:gridCol w:w="1600"/>
        <w:gridCol w:w="1420"/>
        <w:gridCol w:w="1620"/>
        <w:gridCol w:w="2340"/>
        <w:gridCol w:w="1400"/>
        <w:gridCol w:w="1400"/>
        <w:gridCol w:w="460"/>
        <w:gridCol w:w="700"/>
        <w:gridCol w:w="700"/>
        <w:gridCol w:w="2020"/>
      </w:tblGrid>
      <w:tr w:rsidR="004E5294" w:rsidRPr="004E5294" w:rsidTr="004E5294">
        <w:trPr>
          <w:trHeight w:val="34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  <w:t>بسمه تعالی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294" w:rsidRPr="004E5294" w:rsidTr="004E5294">
        <w:trPr>
          <w:trHeight w:val="525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Calibri" w:eastAsia="Times New Roman" w:hAnsi="Calibri" w:cs="MRT_Holool"/>
                <w:color w:val="000000"/>
                <w:sz w:val="48"/>
                <w:szCs w:val="48"/>
              </w:rPr>
            </w:pPr>
            <w:r w:rsidRPr="004E5294">
              <w:rPr>
                <w:rFonts w:ascii="Calibri" w:eastAsia="Times New Roman" w:hAnsi="Calibri" w:cs="MRT_Holool" w:hint="cs"/>
                <w:color w:val="000000"/>
                <w:sz w:val="48"/>
                <w:szCs w:val="48"/>
                <w:rtl/>
              </w:rPr>
              <w:t>دانشگاه علوم پزشکی و خدمات بهداشتی درمانی تبریز</w:t>
            </w:r>
          </w:p>
        </w:tc>
      </w:tr>
      <w:tr w:rsidR="004E5294" w:rsidRPr="004E5294" w:rsidTr="004E5294">
        <w:trPr>
          <w:trHeight w:val="450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Calibri" w:eastAsia="Times New Roman" w:hAnsi="Calibri" w:cs="MRT_Holool" w:hint="cs"/>
                <w:color w:val="000000"/>
                <w:sz w:val="36"/>
                <w:szCs w:val="36"/>
                <w:rtl/>
              </w:rPr>
            </w:pPr>
            <w:r w:rsidRPr="004E5294">
              <w:rPr>
                <w:rFonts w:ascii="Calibri" w:eastAsia="Times New Roman" w:hAnsi="Calibri" w:cs="MRT_Holool" w:hint="cs"/>
                <w:color w:val="000000"/>
                <w:sz w:val="36"/>
                <w:szCs w:val="36"/>
                <w:rtl/>
              </w:rPr>
              <w:t>اداره بازرسی  ، ارزیابی عملکرد و پاسخگویی به شکایات دانشگاه</w:t>
            </w:r>
          </w:p>
        </w:tc>
      </w:tr>
      <w:tr w:rsidR="004E5294" w:rsidRPr="004E5294" w:rsidTr="004E5294">
        <w:trPr>
          <w:trHeight w:val="375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Calibri" w:eastAsia="Times New Roman" w:hAnsi="Calibri" w:cs="MRT_Holool" w:hint="cs"/>
                <w:color w:val="000000"/>
                <w:sz w:val="28"/>
                <w:szCs w:val="28"/>
                <w:rtl/>
              </w:rPr>
            </w:pPr>
            <w:r w:rsidRPr="004E5294">
              <w:rPr>
                <w:rFonts w:ascii="Calibri" w:eastAsia="Times New Roman" w:hAnsi="Calibri" w:cs="MRT_Holool" w:hint="cs"/>
                <w:color w:val="000000"/>
                <w:sz w:val="28"/>
                <w:szCs w:val="28"/>
                <w:rtl/>
              </w:rPr>
              <w:t>فرم پاسخگویی به شکایات واحدهای تابعه دانشگاه</w:t>
            </w:r>
          </w:p>
        </w:tc>
      </w:tr>
      <w:tr w:rsidR="004E5294" w:rsidRPr="004E5294" w:rsidTr="004E5294">
        <w:trPr>
          <w:trHeight w:val="682"/>
        </w:trPr>
        <w:tc>
          <w:tcPr>
            <w:tcW w:w="3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rPr>
                <w:rFonts w:ascii="IranNastaliq" w:eastAsia="Times New Roman" w:hAnsi="IranNastaliq" w:cs="IranNastaliq" w:hint="cs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نام واحد  :</w:t>
            </w:r>
          </w:p>
        </w:tc>
        <w:tc>
          <w:tcPr>
            <w:tcW w:w="7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نام و نام خانوادگی مسئول پاسخگویی به شکایات واحد :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right"/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  <w:t>تاریخ: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900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36"/>
                <w:szCs w:val="36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36"/>
                <w:szCs w:val="36"/>
                <w:rtl/>
              </w:rPr>
              <w:t>نام  و نام خانوادگی شاکی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شماره تلفن شاکی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  <w:t>نام واحد یا فرد مورد شکایت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موضوع شکایت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32"/>
                <w:szCs w:val="32"/>
                <w:rtl/>
              </w:rPr>
              <w:t>تاریخ وصول شکایت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تاریخ پاسخگویی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نتیجه رسیدگی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right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right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right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4E5294" w:rsidRPr="004E5294" w:rsidTr="004E5294">
        <w:trPr>
          <w:trHeight w:val="555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E5294"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  <w:t>امضاء ، نام  و نام حانوادگی تنظیم کننده فرم 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4E5294"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  <w:t>امضاء ، نام نام خانوادگی رئیس واحد: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294" w:rsidRPr="004E5294" w:rsidRDefault="004E5294" w:rsidP="004E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A20" w:rsidRDefault="005A0A20" w:rsidP="004E5294">
      <w:pPr>
        <w:bidi/>
      </w:pPr>
    </w:p>
    <w:sectPr w:rsidR="005A0A20" w:rsidSect="004E529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RT_Holool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A"/>
    <w:rsid w:val="004E5294"/>
    <w:rsid w:val="005A0A20"/>
    <w:rsid w:val="009D5E26"/>
    <w:rsid w:val="00C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CD01-F012-4BE0-BF35-E841BC3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gheibi</dc:creator>
  <cp:keywords/>
  <dc:description/>
  <cp:lastModifiedBy>gheibi</cp:lastModifiedBy>
  <cp:revision>2</cp:revision>
  <dcterms:created xsi:type="dcterms:W3CDTF">2013-10-06T08:05:00Z</dcterms:created>
  <dcterms:modified xsi:type="dcterms:W3CDTF">2013-10-06T08:10:00Z</dcterms:modified>
</cp:coreProperties>
</file>